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18" w:rsidRPr="005F3C18" w:rsidRDefault="005F3C18" w:rsidP="00667D4E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ПОТРЕБА И ПРИОРИТЕТИ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>Обезбедување повеќе финансиски средства од буџетот</w:t>
      </w:r>
      <w:r w:rsidR="001329BA">
        <w:rPr>
          <w:rFonts w:ascii="Cambria" w:eastAsia="Arial" w:hAnsi="Cambria" w:cs="Times New Roman"/>
          <w:sz w:val="24"/>
          <w:szCs w:val="24"/>
          <w:lang w:val="en-US"/>
        </w:rPr>
        <w:t>;</w:t>
      </w:r>
    </w:p>
    <w:p w:rsidR="005F3C18" w:rsidRPr="001329BA" w:rsidRDefault="001329BA" w:rsidP="005F3C18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>Кадровско доекипирање со</w:t>
      </w:r>
      <w:r w:rsidR="005F3C18" w:rsidRPr="005F3C18">
        <w:rPr>
          <w:rFonts w:ascii="Cambria" w:eastAsia="Arial" w:hAnsi="Cambria" w:cs="Times New Roman"/>
          <w:sz w:val="24"/>
          <w:szCs w:val="24"/>
        </w:rPr>
        <w:t xml:space="preserve"> поплнување на </w:t>
      </w:r>
      <w:r>
        <w:rPr>
          <w:rFonts w:ascii="Cambria" w:eastAsia="Arial" w:hAnsi="Cambria" w:cs="Times New Roman"/>
          <w:sz w:val="24"/>
          <w:szCs w:val="24"/>
        </w:rPr>
        <w:t>трајно испразнети работни по основ на пензионирање и пополнување на нови работни места предвидени во актот за систематизација на работните места;</w:t>
      </w:r>
    </w:p>
    <w:p w:rsidR="001329BA" w:rsidRPr="001329BA" w:rsidRDefault="001329BA" w:rsidP="001329BA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>Отворање и започнување со работа на други форми на опфат на деца, а пред се формирање на група со продолжен престој за деца од 6-10 години возраст;</w:t>
      </w:r>
    </w:p>
    <w:p w:rsidR="001329BA" w:rsidRPr="001329BA" w:rsidRDefault="001329BA" w:rsidP="001329BA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>Отворање и започнување со работа на Центри за ран детски развој во руралните средини од општина Крушево, а за 2019 година се планира да се отвори таков центар во с. Бучин;</w:t>
      </w:r>
    </w:p>
    <w:p w:rsidR="001329BA" w:rsidRPr="005F3C18" w:rsidRDefault="001329BA" w:rsidP="001329BA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 xml:space="preserve">Реконструкција на фасадата и </w:t>
      </w:r>
      <w:r w:rsidR="00667D4E">
        <w:rPr>
          <w:rFonts w:ascii="Cambria" w:eastAsia="Arial" w:hAnsi="Cambria" w:cs="Times New Roman"/>
          <w:sz w:val="24"/>
          <w:szCs w:val="24"/>
        </w:rPr>
        <w:t>поставување на енергетски ефикмасна фасада;</w:t>
      </w:r>
    </w:p>
    <w:p w:rsidR="005F3C18" w:rsidRPr="005F3C18" w:rsidRDefault="005F3C18" w:rsidP="005F3C18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 xml:space="preserve">Замена на </w:t>
      </w:r>
      <w:r w:rsidR="001329BA">
        <w:rPr>
          <w:rFonts w:ascii="Cambria" w:eastAsia="Arial" w:hAnsi="Cambria" w:cs="Times New Roman"/>
          <w:sz w:val="24"/>
          <w:szCs w:val="24"/>
        </w:rPr>
        <w:t>влезните врати и прозорците во у</w:t>
      </w:r>
      <w:r w:rsidRPr="005F3C18">
        <w:rPr>
          <w:rFonts w:ascii="Cambria" w:eastAsia="Arial" w:hAnsi="Cambria" w:cs="Times New Roman"/>
          <w:sz w:val="24"/>
          <w:szCs w:val="24"/>
        </w:rPr>
        <w:t>становата</w:t>
      </w:r>
      <w:r w:rsidR="00667D4E">
        <w:rPr>
          <w:rFonts w:ascii="Cambria" w:eastAsia="Arial" w:hAnsi="Cambria" w:cs="Times New Roman"/>
          <w:sz w:val="24"/>
          <w:szCs w:val="24"/>
        </w:rPr>
        <w:t xml:space="preserve"> со термо прозори и врати</w:t>
      </w:r>
      <w:r w:rsidR="001329BA">
        <w:rPr>
          <w:rFonts w:ascii="Cambria" w:eastAsia="Arial" w:hAnsi="Cambria" w:cs="Times New Roman"/>
          <w:sz w:val="24"/>
          <w:szCs w:val="24"/>
        </w:rPr>
        <w:t>;</w:t>
      </w:r>
    </w:p>
    <w:p w:rsidR="005F3C18" w:rsidRPr="00667D4E" w:rsidRDefault="005F3C18" w:rsidP="005F3C18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>Санација на санитарните јазли во објектот</w:t>
      </w:r>
      <w:r w:rsidR="001329BA">
        <w:rPr>
          <w:rFonts w:ascii="Cambria" w:eastAsia="Arial" w:hAnsi="Cambria" w:cs="Times New Roman"/>
          <w:sz w:val="24"/>
          <w:szCs w:val="24"/>
        </w:rPr>
        <w:t>;</w:t>
      </w:r>
    </w:p>
    <w:p w:rsidR="00667D4E" w:rsidRPr="005F3C18" w:rsidRDefault="00667D4E" w:rsidP="005F3C18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>Санација на подови;</w:t>
      </w:r>
    </w:p>
    <w:p w:rsidR="00667D4E" w:rsidRPr="00667D4E" w:rsidRDefault="005F3C18" w:rsidP="005F3C18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 xml:space="preserve">Набавка на </w:t>
      </w:r>
      <w:r w:rsidR="00667D4E">
        <w:rPr>
          <w:rFonts w:ascii="Cambria" w:eastAsia="Arial" w:hAnsi="Cambria" w:cs="Times New Roman"/>
          <w:sz w:val="24"/>
          <w:szCs w:val="24"/>
        </w:rPr>
        <w:t>нови гардеробни шкафчиња за деца;</w:t>
      </w:r>
    </w:p>
    <w:p w:rsidR="00667D4E" w:rsidRPr="00667D4E" w:rsidRDefault="00667D4E" w:rsidP="00667D4E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>Набавка на мебел за центрите за учење, пред се библиотеки за литературните центри за учење;</w:t>
      </w:r>
    </w:p>
    <w:p w:rsidR="00667D4E" w:rsidRPr="00667D4E" w:rsidRDefault="00667D4E" w:rsidP="00667D4E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>Набавка на</w:t>
      </w:r>
      <w:r w:rsidR="005F3C18" w:rsidRPr="00667D4E">
        <w:rPr>
          <w:rFonts w:ascii="Cambria" w:eastAsia="Arial" w:hAnsi="Cambria" w:cs="Times New Roman"/>
          <w:sz w:val="24"/>
          <w:szCs w:val="24"/>
        </w:rPr>
        <w:t xml:space="preserve"> детски играчки и дидактички сред</w:t>
      </w:r>
      <w:r>
        <w:rPr>
          <w:rFonts w:ascii="Cambria" w:eastAsia="Arial" w:hAnsi="Cambria" w:cs="Times New Roman"/>
          <w:sz w:val="24"/>
          <w:szCs w:val="24"/>
        </w:rPr>
        <w:t>ства;</w:t>
      </w:r>
    </w:p>
    <w:p w:rsidR="005F3C18" w:rsidRPr="00667D4E" w:rsidRDefault="00667D4E" w:rsidP="00667D4E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>Набавка на</w:t>
      </w:r>
      <w:r w:rsidR="005F3C18" w:rsidRPr="00667D4E">
        <w:rPr>
          <w:rFonts w:ascii="Cambria" w:eastAsia="Arial" w:hAnsi="Cambria" w:cs="Times New Roman"/>
          <w:sz w:val="24"/>
          <w:szCs w:val="24"/>
        </w:rPr>
        <w:t xml:space="preserve"> ТВ и аудио опрема</w:t>
      </w:r>
      <w:r>
        <w:rPr>
          <w:rFonts w:ascii="Cambria" w:eastAsia="Arial" w:hAnsi="Cambria" w:cs="Times New Roman"/>
          <w:sz w:val="24"/>
          <w:szCs w:val="24"/>
        </w:rPr>
        <w:t xml:space="preserve"> за занималните, каде што  сеуште нема;</w:t>
      </w:r>
    </w:p>
    <w:p w:rsidR="005F3C18" w:rsidRPr="005F3C18" w:rsidRDefault="005F3C18" w:rsidP="005F3C18">
      <w:pPr>
        <w:widowControl w:val="0"/>
        <w:numPr>
          <w:ilvl w:val="0"/>
          <w:numId w:val="1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>Уредување на дворната површина</w:t>
      </w:r>
      <w:r w:rsidR="00667D4E">
        <w:rPr>
          <w:rFonts w:ascii="Cambria" w:eastAsia="Arial" w:hAnsi="Cambria" w:cs="Times New Roman"/>
          <w:sz w:val="24"/>
          <w:szCs w:val="24"/>
        </w:rPr>
        <w:t xml:space="preserve"> со реконструкција на бетонската и металната ограда</w:t>
      </w:r>
      <w:r w:rsidRPr="005F3C18">
        <w:rPr>
          <w:rFonts w:ascii="Cambria" w:eastAsia="Arial" w:hAnsi="Cambria" w:cs="Times New Roman"/>
          <w:sz w:val="24"/>
          <w:szCs w:val="24"/>
        </w:rPr>
        <w:t xml:space="preserve">, хортикултурно уредување, осветлување на </w:t>
      </w:r>
      <w:r w:rsidR="00667D4E">
        <w:rPr>
          <w:rFonts w:ascii="Cambria" w:eastAsia="Arial" w:hAnsi="Cambria" w:cs="Times New Roman"/>
          <w:sz w:val="24"/>
          <w:szCs w:val="24"/>
        </w:rPr>
        <w:t>дворот и уредување на дворот со детски реквизити.</w:t>
      </w:r>
    </w:p>
    <w:p w:rsidR="005F3C18" w:rsidRDefault="005F3C18" w:rsidP="00667D4E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sz w:val="24"/>
          <w:szCs w:val="24"/>
        </w:rPr>
      </w:pPr>
    </w:p>
    <w:p w:rsidR="00667D4E" w:rsidRPr="005F3C18" w:rsidRDefault="00667D4E" w:rsidP="00667D4E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 xml:space="preserve">            ОБЛАСТИ ВО КОИ Е ПОТРЕБНА ПРОМЕНА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 xml:space="preserve">        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 xml:space="preserve">                </w:t>
      </w:r>
      <w:r w:rsidRPr="005F3C18">
        <w:rPr>
          <w:rFonts w:ascii="Cambria" w:eastAsia="Arial" w:hAnsi="Cambria" w:cs="Times New Roman"/>
          <w:sz w:val="24"/>
          <w:szCs w:val="24"/>
        </w:rPr>
        <w:t xml:space="preserve">-Програми </w:t>
      </w:r>
      <w:r w:rsidR="00667D4E">
        <w:rPr>
          <w:rFonts w:ascii="Cambria" w:eastAsia="Arial" w:hAnsi="Cambria" w:cs="Times New Roman"/>
          <w:sz w:val="24"/>
          <w:szCs w:val="24"/>
        </w:rPr>
        <w:t xml:space="preserve">и </w:t>
      </w:r>
      <w:r w:rsidRPr="005F3C18">
        <w:rPr>
          <w:rFonts w:ascii="Cambria" w:eastAsia="Arial" w:hAnsi="Cambria" w:cs="Times New Roman"/>
          <w:sz w:val="24"/>
          <w:szCs w:val="24"/>
        </w:rPr>
        <w:t>планови</w:t>
      </w:r>
      <w:r w:rsidR="00667D4E">
        <w:rPr>
          <w:rFonts w:ascii="Cambria" w:eastAsia="Arial" w:hAnsi="Cambria" w:cs="Times New Roman"/>
          <w:sz w:val="24"/>
          <w:szCs w:val="24"/>
        </w:rPr>
        <w:t>;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 xml:space="preserve">                -Згрижување и воспитание</w:t>
      </w:r>
      <w:r w:rsidR="00667D4E">
        <w:rPr>
          <w:rFonts w:ascii="Cambria" w:eastAsia="Arial" w:hAnsi="Cambria" w:cs="Times New Roman"/>
          <w:sz w:val="24"/>
          <w:szCs w:val="24"/>
        </w:rPr>
        <w:t>;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 xml:space="preserve">                -Детски развој и напредок</w:t>
      </w:r>
      <w:r w:rsidR="00667D4E">
        <w:rPr>
          <w:rFonts w:ascii="Cambria" w:eastAsia="Arial" w:hAnsi="Cambria" w:cs="Times New Roman"/>
          <w:sz w:val="24"/>
          <w:szCs w:val="24"/>
        </w:rPr>
        <w:t>;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 xml:space="preserve">                -Поддршка на децата и семејството</w:t>
      </w:r>
      <w:r w:rsidR="00667D4E">
        <w:rPr>
          <w:rFonts w:ascii="Cambria" w:eastAsia="Arial" w:hAnsi="Cambria" w:cs="Times New Roman"/>
          <w:sz w:val="24"/>
          <w:szCs w:val="24"/>
        </w:rPr>
        <w:t>;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 xml:space="preserve">                -ЕТОС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 xml:space="preserve">                -Ресурси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 xml:space="preserve">                -Раководење, организација и обезбедување на квалитет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t xml:space="preserve">                -Заштита на децата од насилство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  <w:r w:rsidRPr="005F3C18">
        <w:rPr>
          <w:rFonts w:ascii="Cambria" w:eastAsia="Arial" w:hAnsi="Cambria" w:cs="Times New Roman"/>
          <w:sz w:val="24"/>
          <w:szCs w:val="24"/>
        </w:rPr>
        <w:lastRenderedPageBreak/>
        <w:t xml:space="preserve">               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17788F" w:rsidRDefault="005F3C18" w:rsidP="0017788F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5F3C18" w:rsidRPr="005F3C18" w:rsidRDefault="005F3C18" w:rsidP="0017788F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Област на промена : ПЛАНОВИ И ПРОГРАМИ</w:t>
      </w:r>
    </w:p>
    <w:p w:rsidR="005F3C18" w:rsidRPr="005F3C18" w:rsidRDefault="005F3C18" w:rsidP="0017788F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Цел1: Унапредување на квалитетот на годишниот план и програма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50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410"/>
        <w:gridCol w:w="1701"/>
        <w:gridCol w:w="1417"/>
        <w:gridCol w:w="1701"/>
        <w:gridCol w:w="1843"/>
        <w:gridCol w:w="2155"/>
        <w:gridCol w:w="1531"/>
      </w:tblGrid>
      <w:tr w:rsidR="005F3C18" w:rsidRPr="005F3C18" w:rsidTr="00AE5358">
        <w:trPr>
          <w:trHeight w:val="285"/>
        </w:trPr>
        <w:tc>
          <w:tcPr>
            <w:tcW w:w="2269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Задача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Време на реализација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План на евалуација</w:t>
            </w:r>
          </w:p>
        </w:tc>
      </w:tr>
      <w:tr w:rsidR="005F3C18" w:rsidRPr="005F3C18" w:rsidTr="0036607E">
        <w:trPr>
          <w:trHeight w:val="270"/>
        </w:trPr>
        <w:tc>
          <w:tcPr>
            <w:tcW w:w="2269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Критериум за успех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Инструменти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 xml:space="preserve">Носители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Динамика</w:t>
            </w:r>
          </w:p>
        </w:tc>
      </w:tr>
      <w:tr w:rsidR="005F3C18" w:rsidRPr="005F3C18" w:rsidTr="0036607E">
        <w:tc>
          <w:tcPr>
            <w:tcW w:w="226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8</w:t>
            </w:r>
          </w:p>
        </w:tc>
      </w:tr>
      <w:tr w:rsidR="005F3C18" w:rsidRPr="005F3C18" w:rsidTr="0036607E">
        <w:trPr>
          <w:trHeight w:val="4498"/>
        </w:trPr>
        <w:tc>
          <w:tcPr>
            <w:tcW w:w="226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1.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Имплементирање на програмата за рано учење и развој на воспитно-образовната работа во градинката</w:t>
            </w:r>
          </w:p>
        </w:tc>
        <w:tc>
          <w:tcPr>
            <w:tcW w:w="241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Стручно усовршување на воспитачите, поттикнување на децата за активно учество, следење на напредокот, индивидуални активности.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Корелација и примена на знаењата, примена на стратегии за рано учење и подучување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МТСП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УНИЦЕФ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Воспитните тимови</w:t>
            </w:r>
          </w:p>
        </w:tc>
        <w:tc>
          <w:tcPr>
            <w:tcW w:w="14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 во текот на целата година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Стекнатите нови знаења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Семинари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Обуки 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Работилници и практична примена на стекнатите знаења во секојдневната работа со децата</w:t>
            </w:r>
          </w:p>
        </w:tc>
        <w:tc>
          <w:tcPr>
            <w:tcW w:w="215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Одговорните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Воспитувач и стручни работници</w:t>
            </w:r>
          </w:p>
        </w:tc>
        <w:tc>
          <w:tcPr>
            <w:tcW w:w="153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Секои 6 месеци</w:t>
            </w:r>
          </w:p>
        </w:tc>
      </w:tr>
      <w:tr w:rsidR="005F3C18" w:rsidRPr="005F3C18" w:rsidTr="0036607E">
        <w:trPr>
          <w:trHeight w:val="2407"/>
        </w:trPr>
        <w:tc>
          <w:tcPr>
            <w:tcW w:w="226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>2.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Примена на прирачници и списанија кои ја следат програмата</w:t>
            </w:r>
          </w:p>
        </w:tc>
        <w:tc>
          <w:tcPr>
            <w:tcW w:w="241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Работилници и трибини за вработените за правилно користење на соодветна литература за деца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Професори по предучилишна педагогија. 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Автори на литература за деца</w:t>
            </w:r>
          </w:p>
        </w:tc>
        <w:tc>
          <w:tcPr>
            <w:tcW w:w="14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На почетокот на учебната година 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Задоволство на децата и желбата да работат со прирачници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Нови прирачници</w:t>
            </w:r>
          </w:p>
        </w:tc>
        <w:tc>
          <w:tcPr>
            <w:tcW w:w="215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Воспитувачите кои ги применуваат прирачниците во секојдневната работа</w:t>
            </w:r>
          </w:p>
        </w:tc>
        <w:tc>
          <w:tcPr>
            <w:tcW w:w="153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</w:tbl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50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2317"/>
        <w:gridCol w:w="1984"/>
        <w:gridCol w:w="1843"/>
        <w:gridCol w:w="1701"/>
        <w:gridCol w:w="1417"/>
        <w:gridCol w:w="1701"/>
        <w:gridCol w:w="1985"/>
      </w:tblGrid>
      <w:tr w:rsidR="005F3C18" w:rsidRPr="005F3C18" w:rsidTr="00B60366">
        <w:tc>
          <w:tcPr>
            <w:tcW w:w="210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3.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Посета на други институции за збогатување на искуствата, знаењата на децата</w:t>
            </w:r>
          </w:p>
        </w:tc>
        <w:tc>
          <w:tcPr>
            <w:tcW w:w="23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Посета на воспитно-згрижувачки кадри во други институции</w:t>
            </w:r>
          </w:p>
        </w:tc>
        <w:tc>
          <w:tcPr>
            <w:tcW w:w="198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 посебен план во консултација на другите институции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Збогатени знаења кај децата</w:t>
            </w:r>
          </w:p>
        </w:tc>
        <w:tc>
          <w:tcPr>
            <w:tcW w:w="14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Прашања и разговори за децата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Воспитно згрижувачки кадар</w:t>
            </w:r>
          </w:p>
        </w:tc>
        <w:tc>
          <w:tcPr>
            <w:tcW w:w="198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 извршената посета</w:t>
            </w:r>
          </w:p>
        </w:tc>
      </w:tr>
      <w:tr w:rsidR="005F3C18" w:rsidRPr="005F3C18" w:rsidTr="00B60366">
        <w:trPr>
          <w:trHeight w:val="1124"/>
        </w:trPr>
        <w:tc>
          <w:tcPr>
            <w:tcW w:w="210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4.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Развивање на љубопитност, креативност, истрајност и доследност 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-развивање на истражувачко-откривачки процеси и вештини кај децата и решавање на различни проблемски 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 xml:space="preserve">ситуации и поттикнување и развивање на моторичките, јазичните, когнитивните и социо-емотивните </w:t>
            </w:r>
          </w:p>
        </w:tc>
        <w:tc>
          <w:tcPr>
            <w:tcW w:w="23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>-Игри со најразлични содржини,користење на структуриран и неструктуриран материјал за градење на разни објекти,изработка на цртежи,макети,модели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-давање материјал на децата од кој ќе извлечат одредени 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>заклучоци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-драматизации, читање на текстови и лични примери на воспитните тимови,практично користење на </w:t>
            </w:r>
          </w:p>
        </w:tc>
        <w:tc>
          <w:tcPr>
            <w:tcW w:w="198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>Воспитните тимови,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Родителите,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 во институциите кои ги посетуваме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Стекнатите вештини,навики,знаења на децата и нивниот интерес за активно вклучување во сите активности кои се реализираат во воспитните групи</w:t>
            </w:r>
          </w:p>
        </w:tc>
        <w:tc>
          <w:tcPr>
            <w:tcW w:w="14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Следење на постигнувањата на децата преку водење досие на децата</w:t>
            </w:r>
          </w:p>
        </w:tc>
        <w:tc>
          <w:tcPr>
            <w:tcW w:w="1701" w:type="dxa"/>
            <w:shd w:val="clear" w:color="auto" w:fill="auto"/>
          </w:tcPr>
          <w:p w:rsidR="00D94C8F" w:rsidRDefault="00D94C8F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Воспитните тимови</w:t>
            </w:r>
          </w:p>
          <w:p w:rsidR="00D94C8F" w:rsidRDefault="00D94C8F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Родители</w:t>
            </w:r>
          </w:p>
          <w:p w:rsidR="005F3C18" w:rsidRPr="005F3C18" w:rsidRDefault="00D94C8F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С</w:t>
            </w:r>
            <w:r w:rsidR="005F3C18" w:rsidRPr="005F3C18">
              <w:rPr>
                <w:rFonts w:ascii="Cambria" w:eastAsia="Arial" w:hAnsi="Cambria" w:cs="Times New Roman"/>
                <w:sz w:val="24"/>
                <w:szCs w:val="24"/>
              </w:rPr>
              <w:t>тручни работници</w:t>
            </w:r>
          </w:p>
        </w:tc>
        <w:tc>
          <w:tcPr>
            <w:tcW w:w="198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</w:tbl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2"/>
        <w:gridCol w:w="2593"/>
        <w:gridCol w:w="1543"/>
        <w:gridCol w:w="1543"/>
        <w:gridCol w:w="1543"/>
        <w:gridCol w:w="1543"/>
        <w:gridCol w:w="1543"/>
        <w:gridCol w:w="1543"/>
      </w:tblGrid>
      <w:tr w:rsidR="005F3C18" w:rsidRPr="005F3C18" w:rsidTr="004B6EEE">
        <w:trPr>
          <w:trHeight w:val="8357"/>
        </w:trPr>
        <w:tc>
          <w:tcPr>
            <w:tcW w:w="2785" w:type="dxa"/>
            <w:shd w:val="clear" w:color="auto" w:fill="auto"/>
          </w:tcPr>
          <w:p w:rsidR="004B6EEE" w:rsidRDefault="004B6EEE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>вештини</w:t>
            </w:r>
          </w:p>
          <w:p w:rsidR="005F3C18" w:rsidRPr="005F3C18" w:rsidRDefault="004B6EEE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-р</w:t>
            </w:r>
            <w:r w:rsidR="005F3C18"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азвивање на правилно и убаво однесување 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-развивање на љубовта кон градот и татковината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-развивање и поттикнување на здрава храна и екологија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-поттикнување на индивидуални карактеристики на детето 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-следење на внатрешните сили и природниот развој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-превземање на активности за креирање на услови за сознавање и учење по пат на игра и интеракција 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5.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Равивање на истражувачко-откривачки процеси и вештини кај </w:t>
            </w:r>
          </w:p>
        </w:tc>
        <w:tc>
          <w:tcPr>
            <w:tcW w:w="1550" w:type="dxa"/>
            <w:shd w:val="clear" w:color="auto" w:fill="auto"/>
          </w:tcPr>
          <w:p w:rsidR="004B6EEE" w:rsidRDefault="004B6EEE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Соодветна литература</w:t>
            </w:r>
          </w:p>
          <w:p w:rsidR="005F3C18" w:rsidRPr="005F3C18" w:rsidRDefault="004B6EEE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-запознавање со убавините на градот преку прошетки,п</w:t>
            </w:r>
            <w:r w:rsidR="005F3C18" w:rsidRPr="005F3C18">
              <w:rPr>
                <w:rFonts w:ascii="Cambria" w:eastAsia="Arial" w:hAnsi="Cambria" w:cs="Times New Roman"/>
                <w:sz w:val="24"/>
                <w:szCs w:val="24"/>
              </w:rPr>
              <w:t>осети, видео и фото записи,легенди преданија, музика,инструменти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-формирање градини во детските градинки за зеленчук и овошје, цветни градини,запознавање со растенијата од нашето поднебје и со јужните плодови,нивно користење во секојдневната исхрана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-активно вклучување во сите активности со практична примена на стекнатите знаења, навики и вештини.</w:t>
            </w: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</w:tr>
    </w:tbl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4"/>
        <w:gridCol w:w="1550"/>
        <w:gridCol w:w="1550"/>
        <w:gridCol w:w="1550"/>
        <w:gridCol w:w="1550"/>
        <w:gridCol w:w="1550"/>
        <w:gridCol w:w="1550"/>
        <w:gridCol w:w="1550"/>
      </w:tblGrid>
      <w:tr w:rsidR="005F3C18" w:rsidRPr="005F3C18" w:rsidTr="006D0694">
        <w:trPr>
          <w:trHeight w:val="5960"/>
        </w:trPr>
        <w:tc>
          <w:tcPr>
            <w:tcW w:w="262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децата и решавање на различни проблемски ситуации и поттикнување и развивање на моторичките, јазичните, когнитивните и социо-емоционалните вештини </w:t>
            </w: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</w:tr>
    </w:tbl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1C618B" w:rsidRDefault="001C618B" w:rsidP="001C618B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1C618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Област на промена: ЗГРИЖУВАЊЕ И ВОСПИТАНИЕ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Цел2: Унапредување на квалитетот на процесот на згрижување и воспитание преку планирање и реализација на непосредна работа со децата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843"/>
        <w:gridCol w:w="1707"/>
        <w:gridCol w:w="1829"/>
        <w:gridCol w:w="1797"/>
        <w:gridCol w:w="1896"/>
        <w:gridCol w:w="1559"/>
        <w:gridCol w:w="1843"/>
      </w:tblGrid>
      <w:tr w:rsidR="005F3C18" w:rsidRPr="005F3C18" w:rsidTr="001C618B">
        <w:trPr>
          <w:trHeight w:val="330"/>
        </w:trPr>
        <w:tc>
          <w:tcPr>
            <w:tcW w:w="1985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Време на реализација</w:t>
            </w:r>
          </w:p>
        </w:tc>
        <w:tc>
          <w:tcPr>
            <w:tcW w:w="70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План на евалуација</w:t>
            </w:r>
          </w:p>
        </w:tc>
      </w:tr>
      <w:tr w:rsidR="005F3C18" w:rsidRPr="005F3C18" w:rsidTr="001C618B">
        <w:trPr>
          <w:trHeight w:val="225"/>
        </w:trPr>
        <w:tc>
          <w:tcPr>
            <w:tcW w:w="1985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Критериум за успех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Инструменти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Динамика</w:t>
            </w:r>
          </w:p>
        </w:tc>
      </w:tr>
      <w:tr w:rsidR="005F3C18" w:rsidRPr="005F3C18" w:rsidTr="001C618B">
        <w:tc>
          <w:tcPr>
            <w:tcW w:w="198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8</w:t>
            </w:r>
          </w:p>
        </w:tc>
      </w:tr>
      <w:tr w:rsidR="005F3C18" w:rsidRPr="005F3C18" w:rsidTr="00753676">
        <w:trPr>
          <w:trHeight w:val="4101"/>
        </w:trPr>
        <w:tc>
          <w:tcPr>
            <w:tcW w:w="198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Обезбедување на безбедна и сигурна околина за учење и развој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-Збогатување на просториите во кои престојуваат децата со различни играчки , мебел и опрема кои се безбедни и лесни за употреба и кои ги задоволуваат стандардите за квалитет</w:t>
            </w:r>
          </w:p>
        </w:tc>
        <w:tc>
          <w:tcPr>
            <w:tcW w:w="170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Локалната самоуправа и МТСП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79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Очигледни резултати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Постигнувања на децата</w:t>
            </w:r>
          </w:p>
        </w:tc>
        <w:tc>
          <w:tcPr>
            <w:tcW w:w="1896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Медиумска покриеност и промоција на активностите на Установата</w:t>
            </w: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Управниот одбор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Советот на родители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Локалната самоуправа и МТСП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</w:tbl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43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410"/>
        <w:gridCol w:w="1701"/>
        <w:gridCol w:w="1843"/>
        <w:gridCol w:w="1701"/>
        <w:gridCol w:w="1611"/>
        <w:gridCol w:w="1649"/>
        <w:gridCol w:w="1417"/>
      </w:tblGrid>
      <w:tr w:rsidR="005F3C18" w:rsidRPr="005F3C18" w:rsidTr="00AE5358">
        <w:tc>
          <w:tcPr>
            <w:tcW w:w="198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>2.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Зајакнување на развојната подготовка за во училиште</w:t>
            </w:r>
          </w:p>
        </w:tc>
        <w:tc>
          <w:tcPr>
            <w:tcW w:w="241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-Активност со кои детето се запознава со животот и работата во училиштето, посета на истото и заеднички часови со училишните деца, активности за психофизичка подготвеност на детето за поаѓање на училиште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УО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Очигледни резултати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Постигнувања на децата</w:t>
            </w:r>
          </w:p>
        </w:tc>
        <w:tc>
          <w:tcPr>
            <w:tcW w:w="161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Медиумска покриеност и промоција на активностите на установата</w:t>
            </w:r>
          </w:p>
        </w:tc>
        <w:tc>
          <w:tcPr>
            <w:tcW w:w="164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Установата 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Управниот одбор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Советот на родители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  <w:tr w:rsidR="005F3C18" w:rsidRPr="005F3C18" w:rsidTr="00AE5358">
        <w:trPr>
          <w:trHeight w:val="3684"/>
        </w:trPr>
        <w:tc>
          <w:tcPr>
            <w:tcW w:w="198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3.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Формирање на правилни навики за заштита на здравјето на детето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-Активности за одржување на личната и општата хигиена, формирање на навики за користење на здрава храна, разни едукативни работилници, активност и во градините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Локалната самоуправа и МТСП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Очигледни резултати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Постигнувања на децата</w:t>
            </w:r>
          </w:p>
        </w:tc>
        <w:tc>
          <w:tcPr>
            <w:tcW w:w="161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Медиумска покриеност и промоција на активностите на Установата</w:t>
            </w:r>
          </w:p>
        </w:tc>
        <w:tc>
          <w:tcPr>
            <w:tcW w:w="164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Управниот одбор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Советот на родители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Локалната самоуправа и МТСП</w:t>
            </w:r>
          </w:p>
        </w:tc>
        <w:tc>
          <w:tcPr>
            <w:tcW w:w="14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</w:tbl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Style w:val="TableGrid"/>
        <w:tblW w:w="15309" w:type="dxa"/>
        <w:tblInd w:w="-572" w:type="dxa"/>
        <w:tblLayout w:type="fixed"/>
        <w:tblLook w:val="04A0"/>
      </w:tblPr>
      <w:tblGrid>
        <w:gridCol w:w="2269"/>
        <w:gridCol w:w="2267"/>
        <w:gridCol w:w="1843"/>
        <w:gridCol w:w="1843"/>
        <w:gridCol w:w="2268"/>
        <w:gridCol w:w="1701"/>
        <w:gridCol w:w="1612"/>
        <w:gridCol w:w="1506"/>
      </w:tblGrid>
      <w:tr w:rsidR="00F714A5" w:rsidTr="00762886">
        <w:trPr>
          <w:trHeight w:val="2967"/>
        </w:trPr>
        <w:tc>
          <w:tcPr>
            <w:tcW w:w="2269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>4. Едуцирање на вработените за унапредување на воспитно-образовната работа со децата</w:t>
            </w:r>
          </w:p>
        </w:tc>
        <w:tc>
          <w:tcPr>
            <w:tcW w:w="2267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Посета и учество на обуки,работилници, семинари за воспитувачи и негователи</w:t>
            </w:r>
          </w:p>
        </w:tc>
        <w:tc>
          <w:tcPr>
            <w:tcW w:w="1843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Вработените во градинката</w:t>
            </w:r>
          </w:p>
        </w:tc>
        <w:tc>
          <w:tcPr>
            <w:tcW w:w="1843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2268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Стекнување на лиценца, сертификат,потврди,пофалби од родители и јавноста</w:t>
            </w:r>
          </w:p>
        </w:tc>
        <w:tc>
          <w:tcPr>
            <w:tcW w:w="1701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Обуки, работилници, семинари</w:t>
            </w:r>
          </w:p>
        </w:tc>
        <w:tc>
          <w:tcPr>
            <w:tcW w:w="1612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Институции кои организираат семинари, обуки,работилници и вршат проверка на работата</w:t>
            </w:r>
          </w:p>
        </w:tc>
        <w:tc>
          <w:tcPr>
            <w:tcW w:w="1506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</w:tr>
      <w:tr w:rsidR="00F714A5" w:rsidTr="00762886">
        <w:trPr>
          <w:trHeight w:val="2838"/>
        </w:trPr>
        <w:tc>
          <w:tcPr>
            <w:tcW w:w="2269" w:type="dxa"/>
          </w:tcPr>
          <w:p w:rsid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5.</w:t>
            </w:r>
          </w:p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 xml:space="preserve">Изнаоѓање средства од донации и други извори за подобрување на условите </w:t>
            </w:r>
            <w:r w:rsidR="00762886">
              <w:rPr>
                <w:rFonts w:ascii="Cambria" w:eastAsia="Arial" w:hAnsi="Cambria" w:cs="Times New Roman"/>
                <w:sz w:val="24"/>
                <w:szCs w:val="24"/>
              </w:rPr>
              <w:t>за престој на децата</w:t>
            </w:r>
          </w:p>
        </w:tc>
        <w:tc>
          <w:tcPr>
            <w:tcW w:w="2267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Контакти и апликации до фирми, претпријатија и родители,МТСП, ЛС</w:t>
            </w:r>
          </w:p>
        </w:tc>
        <w:tc>
          <w:tcPr>
            <w:tcW w:w="1843" w:type="dxa"/>
          </w:tcPr>
          <w:p w:rsid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Установата,</w:t>
            </w:r>
          </w:p>
          <w:p w:rsid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директорот,</w:t>
            </w:r>
          </w:p>
          <w:p w:rsid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вработените,</w:t>
            </w:r>
          </w:p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родителите</w:t>
            </w:r>
          </w:p>
        </w:tc>
        <w:tc>
          <w:tcPr>
            <w:tcW w:w="1843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2268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Постигнатите резултати, опремени занимални со соодветен дидактички материјал</w:t>
            </w:r>
          </w:p>
        </w:tc>
        <w:tc>
          <w:tcPr>
            <w:tcW w:w="1701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Лични и писмени контакти, меил</w:t>
            </w:r>
          </w:p>
        </w:tc>
        <w:tc>
          <w:tcPr>
            <w:tcW w:w="1612" w:type="dxa"/>
          </w:tcPr>
          <w:p w:rsidR="00F714A5" w:rsidRPr="00F714A5" w:rsidRDefault="00F714A5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Установата, директорот,</w:t>
            </w:r>
            <w:r w:rsidR="00762886">
              <w:rPr>
                <w:rFonts w:ascii="Cambria" w:eastAsia="Arial" w:hAnsi="Cambria" w:cs="Times New Roman"/>
                <w:sz w:val="24"/>
                <w:szCs w:val="24"/>
              </w:rPr>
              <w:t>УО,локална самоуправа,МТСП</w:t>
            </w:r>
          </w:p>
        </w:tc>
        <w:tc>
          <w:tcPr>
            <w:tcW w:w="1506" w:type="dxa"/>
          </w:tcPr>
          <w:p w:rsidR="00F714A5" w:rsidRP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  <w:tr w:rsidR="00F714A5" w:rsidTr="00762886">
        <w:trPr>
          <w:trHeight w:val="2960"/>
        </w:trPr>
        <w:tc>
          <w:tcPr>
            <w:tcW w:w="2269" w:type="dxa"/>
          </w:tcPr>
          <w:p w:rsidR="00F714A5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6.</w:t>
            </w:r>
          </w:p>
          <w:p w:rsid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Превземање на активности за здравствена заштита на децата</w:t>
            </w:r>
          </w:p>
          <w:p w:rsidR="00762886" w:rsidRP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714A5" w:rsidRP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Систематски преглед, стоматолошки преглед, следење на развој на децата</w:t>
            </w:r>
          </w:p>
        </w:tc>
        <w:tc>
          <w:tcPr>
            <w:tcW w:w="1843" w:type="dxa"/>
          </w:tcPr>
          <w:p w:rsidR="00F714A5" w:rsidRP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Установата,Здравствен дом,вработени</w:t>
            </w:r>
          </w:p>
        </w:tc>
        <w:tc>
          <w:tcPr>
            <w:tcW w:w="1843" w:type="dxa"/>
          </w:tcPr>
          <w:p w:rsidR="00F714A5" w:rsidRP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Еднаш годишно</w:t>
            </w:r>
          </w:p>
        </w:tc>
        <w:tc>
          <w:tcPr>
            <w:tcW w:w="2268" w:type="dxa"/>
          </w:tcPr>
          <w:p w:rsidR="00F714A5" w:rsidRP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Подобрена здравствена состојба на децата</w:t>
            </w:r>
          </w:p>
        </w:tc>
        <w:tc>
          <w:tcPr>
            <w:tcW w:w="1701" w:type="dxa"/>
          </w:tcPr>
          <w:p w:rsidR="00F714A5" w:rsidRP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Обуки,работилници,флаери,брошури и др.</w:t>
            </w:r>
          </w:p>
        </w:tc>
        <w:tc>
          <w:tcPr>
            <w:tcW w:w="1612" w:type="dxa"/>
          </w:tcPr>
          <w:p w:rsidR="00F714A5" w:rsidRP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Установата, Здравствен дом, родители</w:t>
            </w:r>
          </w:p>
        </w:tc>
        <w:tc>
          <w:tcPr>
            <w:tcW w:w="1506" w:type="dxa"/>
          </w:tcPr>
          <w:p w:rsidR="00F714A5" w:rsidRPr="00762886" w:rsidRDefault="00762886" w:rsidP="005F3C18">
            <w:pPr>
              <w:widowControl w:val="0"/>
              <w:tabs>
                <w:tab w:val="left" w:pos="776"/>
              </w:tabs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Еднаш годишно</w:t>
            </w:r>
          </w:p>
        </w:tc>
      </w:tr>
    </w:tbl>
    <w:p w:rsid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AE5358" w:rsidRDefault="00AE535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AE5358" w:rsidRDefault="00AE535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AE5358" w:rsidRDefault="00AE535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AE5358" w:rsidRDefault="00AE535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AE5358" w:rsidRDefault="00AE535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F40A3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bookmarkStart w:id="0" w:name="_GoBack"/>
      <w:bookmarkEnd w:id="0"/>
      <w:r w:rsidRPr="005F3C18">
        <w:rPr>
          <w:rFonts w:ascii="Cambria" w:eastAsia="Arial" w:hAnsi="Cambria" w:cs="Times New Roman"/>
          <w:b/>
          <w:sz w:val="24"/>
          <w:szCs w:val="24"/>
        </w:rPr>
        <w:t>Област на промена: ДЕТСКИ РАЗВОЈ И НАПРЕДОК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Цел3: Унапредување на следењето и документирањето на детскиот развој и напредок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40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746"/>
        <w:gridCol w:w="1679"/>
        <w:gridCol w:w="1829"/>
        <w:gridCol w:w="1516"/>
        <w:gridCol w:w="1759"/>
        <w:gridCol w:w="13"/>
        <w:gridCol w:w="1655"/>
        <w:gridCol w:w="1829"/>
      </w:tblGrid>
      <w:tr w:rsidR="005F3C18" w:rsidRPr="005F3C18" w:rsidTr="00AE5358">
        <w:trPr>
          <w:trHeight w:val="285"/>
        </w:trPr>
        <w:tc>
          <w:tcPr>
            <w:tcW w:w="1985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Време на реализација</w:t>
            </w:r>
          </w:p>
        </w:tc>
        <w:tc>
          <w:tcPr>
            <w:tcW w:w="67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План на евалуација</w:t>
            </w:r>
          </w:p>
        </w:tc>
      </w:tr>
      <w:tr w:rsidR="005F3C18" w:rsidRPr="005F3C18" w:rsidTr="00AE5358">
        <w:trPr>
          <w:trHeight w:val="270"/>
        </w:trPr>
        <w:tc>
          <w:tcPr>
            <w:tcW w:w="1985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Критериум за успех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Инструменти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Динамика</w:t>
            </w:r>
          </w:p>
        </w:tc>
      </w:tr>
      <w:tr w:rsidR="005F3C18" w:rsidRPr="005F3C18" w:rsidTr="00AE5358">
        <w:tc>
          <w:tcPr>
            <w:tcW w:w="198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8</w:t>
            </w:r>
          </w:p>
        </w:tc>
      </w:tr>
      <w:tr w:rsidR="005F3C18" w:rsidRPr="005F3C18" w:rsidTr="00AE5358">
        <w:trPr>
          <w:trHeight w:val="4374"/>
        </w:trPr>
        <w:tc>
          <w:tcPr>
            <w:tcW w:w="198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1.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Водење на педагошка евиденција и документација на градинката</w:t>
            </w:r>
            <w:r w:rsidR="00866392">
              <w:rPr>
                <w:rFonts w:ascii="Cambria" w:eastAsia="Arial" w:hAnsi="Cambria" w:cs="Times New Roman"/>
                <w:sz w:val="24"/>
                <w:szCs w:val="24"/>
              </w:rPr>
              <w:t xml:space="preserve"> и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 на воспитните групи</w:t>
            </w:r>
          </w:p>
        </w:tc>
        <w:tc>
          <w:tcPr>
            <w:tcW w:w="1746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Водење дневник за воспитна група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Водење досие за секое дете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Водење Главна книга и Дневник за работа на градинката </w:t>
            </w:r>
          </w:p>
        </w:tc>
        <w:tc>
          <w:tcPr>
            <w:tcW w:w="167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Воспитувачи,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негователи, директор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516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Ажурно водење на евиденција</w:t>
            </w:r>
          </w:p>
        </w:tc>
        <w:tc>
          <w:tcPr>
            <w:tcW w:w="17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Дневник, досие, детски цртежи и изработки, анегдотски записи, фотографии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Управниот одбор, Инспекциски надзор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</w:tbl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276CCB" w:rsidRDefault="00276CCB" w:rsidP="00276CCB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8F6F50" w:rsidRDefault="008F6F50" w:rsidP="008F6F50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Default="005F3C18" w:rsidP="008F6F50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Област на промена: ПОДДРШКА НА ДЕЦАТА И СЕМЕЈСТВОТО</w:t>
      </w:r>
    </w:p>
    <w:p w:rsidR="009014B4" w:rsidRPr="005F3C18" w:rsidRDefault="009014B4" w:rsidP="00276CC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 xml:space="preserve">Цел 4: Унапредување </w:t>
      </w:r>
      <w:r w:rsidR="00E31A83">
        <w:rPr>
          <w:rFonts w:ascii="Cambria" w:eastAsia="Arial" w:hAnsi="Cambria" w:cs="Times New Roman"/>
          <w:b/>
          <w:sz w:val="24"/>
          <w:szCs w:val="24"/>
        </w:rPr>
        <w:t>на соработката со семејството, з</w:t>
      </w:r>
      <w:r w:rsidRPr="005F3C18">
        <w:rPr>
          <w:rFonts w:ascii="Cambria" w:eastAsia="Arial" w:hAnsi="Cambria" w:cs="Times New Roman"/>
          <w:b/>
          <w:sz w:val="24"/>
          <w:szCs w:val="24"/>
        </w:rPr>
        <w:t>големување на мотивираноста на родителите за учество во работата на Установата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42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5"/>
        <w:gridCol w:w="1859"/>
        <w:gridCol w:w="1634"/>
        <w:gridCol w:w="1829"/>
        <w:gridCol w:w="1573"/>
        <w:gridCol w:w="1789"/>
        <w:gridCol w:w="7"/>
        <w:gridCol w:w="1845"/>
        <w:gridCol w:w="1843"/>
      </w:tblGrid>
      <w:tr w:rsidR="005F3C18" w:rsidRPr="005F3C18" w:rsidTr="008D493F">
        <w:trPr>
          <w:trHeight w:val="270"/>
        </w:trPr>
        <w:tc>
          <w:tcPr>
            <w:tcW w:w="1825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Време на реализација</w:t>
            </w:r>
          </w:p>
        </w:tc>
        <w:tc>
          <w:tcPr>
            <w:tcW w:w="70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План на реализација</w:t>
            </w:r>
          </w:p>
        </w:tc>
      </w:tr>
      <w:tr w:rsidR="005F3C18" w:rsidRPr="005F3C18" w:rsidTr="008D493F">
        <w:trPr>
          <w:trHeight w:val="285"/>
        </w:trPr>
        <w:tc>
          <w:tcPr>
            <w:tcW w:w="1825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Критериум за успех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Инструменти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Динамика</w:t>
            </w:r>
          </w:p>
        </w:tc>
      </w:tr>
      <w:tr w:rsidR="005F3C18" w:rsidRPr="005F3C18" w:rsidTr="008D493F">
        <w:tc>
          <w:tcPr>
            <w:tcW w:w="182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8</w:t>
            </w:r>
          </w:p>
        </w:tc>
      </w:tr>
      <w:tr w:rsidR="005F3C18" w:rsidRPr="005F3C18" w:rsidTr="008D493F">
        <w:tc>
          <w:tcPr>
            <w:tcW w:w="182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1.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Унапредување на соработката со родителите и градење на партнерски односи</w:t>
            </w:r>
          </w:p>
        </w:tc>
        <w:tc>
          <w:tcPr>
            <w:tcW w:w="18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Секојдневни контакти со родителите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Родителски средби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Работилници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Манифестации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Приредби и претстави</w:t>
            </w:r>
          </w:p>
        </w:tc>
        <w:tc>
          <w:tcPr>
            <w:tcW w:w="163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Градинката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Родителите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57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Искажано задоволство</w:t>
            </w:r>
          </w:p>
        </w:tc>
        <w:tc>
          <w:tcPr>
            <w:tcW w:w="178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Анкетирање на родителите ,барање нивно мислење за унапредување на квалитетот на работата со децата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 и воспитувачи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  <w:tr w:rsidR="005F3C18" w:rsidRPr="005F3C18" w:rsidTr="003A51F1">
        <w:trPr>
          <w:trHeight w:val="1691"/>
        </w:trPr>
        <w:tc>
          <w:tcPr>
            <w:tcW w:w="182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2.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Организирање отворен ден со родителите</w:t>
            </w:r>
          </w:p>
        </w:tc>
        <w:tc>
          <w:tcPr>
            <w:tcW w:w="18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Поттикнување индивидуални разговори</w:t>
            </w:r>
          </w:p>
        </w:tc>
        <w:tc>
          <w:tcPr>
            <w:tcW w:w="163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 и родителите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57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Изградена меѓусебна доверба</w:t>
            </w:r>
          </w:p>
        </w:tc>
        <w:tc>
          <w:tcPr>
            <w:tcW w:w="178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Разговор, фотографии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 и воспитувачи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</w:tbl>
    <w:p w:rsidR="00AE5358" w:rsidRDefault="00AE5358" w:rsidP="00AE5358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AE535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lastRenderedPageBreak/>
        <w:t>Област на промена: ЕТОС</w:t>
      </w:r>
    </w:p>
    <w:p w:rsid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Цел5: Унапредување на стручната способност на воспитувачите низ реализација на со закон предвидениот минимум за посетување обуки</w:t>
      </w:r>
    </w:p>
    <w:p w:rsidR="008F6F50" w:rsidRPr="005F3C18" w:rsidRDefault="008F6F50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552"/>
        <w:gridCol w:w="1701"/>
        <w:gridCol w:w="1843"/>
        <w:gridCol w:w="2155"/>
        <w:gridCol w:w="1701"/>
        <w:gridCol w:w="1559"/>
        <w:gridCol w:w="1530"/>
      </w:tblGrid>
      <w:tr w:rsidR="005F3C18" w:rsidRPr="005F3C18" w:rsidTr="00AE5358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Време на реализација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План на евалуација</w:t>
            </w:r>
          </w:p>
        </w:tc>
      </w:tr>
      <w:tr w:rsidR="005F3C18" w:rsidRPr="005F3C18" w:rsidTr="002F5BD0">
        <w:trPr>
          <w:trHeight w:val="255"/>
        </w:trPr>
        <w:tc>
          <w:tcPr>
            <w:tcW w:w="1843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Критериум за успех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Инструменти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Динамика</w:t>
            </w:r>
          </w:p>
        </w:tc>
      </w:tr>
      <w:tr w:rsidR="005F3C18" w:rsidRPr="005F3C18" w:rsidTr="002F5BD0"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8</w:t>
            </w:r>
          </w:p>
        </w:tc>
      </w:tr>
      <w:tr w:rsidR="005F3C18" w:rsidRPr="005F3C18" w:rsidTr="002F5BD0">
        <w:trPr>
          <w:trHeight w:val="2649"/>
        </w:trPr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1.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Углед и промоција на Установата</w:t>
            </w:r>
          </w:p>
        </w:tc>
        <w:tc>
          <w:tcPr>
            <w:tcW w:w="255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Почитување на куќен ред и правила на однесување на децата, вработените и родителите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Воспитувачи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215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Култура на однесување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Почитување на воспоставените правила од страна на учесниците во воспитниот процес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Куќен ред</w:t>
            </w: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</w:t>
            </w:r>
          </w:p>
        </w:tc>
        <w:tc>
          <w:tcPr>
            <w:tcW w:w="153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  <w:tr w:rsidR="005F3C18" w:rsidRPr="005F3C18" w:rsidTr="002F5BD0">
        <w:trPr>
          <w:trHeight w:val="3251"/>
        </w:trPr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2.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Атмосфера и меѓучовечки односи</w:t>
            </w:r>
          </w:p>
        </w:tc>
        <w:tc>
          <w:tcPr>
            <w:tcW w:w="255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Развивање на односи за почитување на личноста,слобода на изразување и развивање на критичко мислење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Обезбедување на рамноправни услови </w:t>
            </w:r>
            <w:r w:rsidR="002F5BD0">
              <w:rPr>
                <w:rFonts w:ascii="Cambria" w:eastAsia="Arial" w:hAnsi="Cambria" w:cs="Times New Roman"/>
                <w:sz w:val="24"/>
                <w:szCs w:val="24"/>
              </w:rPr>
              <w:t xml:space="preserve">на 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сите вработени во установата и на сите деца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Вработени,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215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Почитување на личноста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Еднаквост и правичност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Естетско и функционално уредување на просторот во установата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Спроведување на анкети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Разговори со родителите и вработените</w:t>
            </w: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</w:t>
            </w:r>
          </w:p>
        </w:tc>
        <w:tc>
          <w:tcPr>
            <w:tcW w:w="153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  <w:tr w:rsidR="005F3C18" w:rsidRPr="005F3C18" w:rsidTr="002F5BD0"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Рамноправност во однесувањето на родителите и персоналот без предрасуди во однос на социјален, верски и национален статус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Негување на одговорен однос на вработените и децата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</w:tr>
      <w:tr w:rsidR="005F3C18" w:rsidRPr="005F3C18" w:rsidTr="002F5BD0">
        <w:trPr>
          <w:trHeight w:val="5098"/>
        </w:trPr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3.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Соработка со родителите, органите на управување и локалната самоуправа</w:t>
            </w:r>
          </w:p>
        </w:tc>
        <w:tc>
          <w:tcPr>
            <w:tcW w:w="255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Благовремено, потполно и систематско информирање на родителите за сите сегмети на работењето со нивните деца во 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Вклучување на родителите во работата на Установата, давање идеи и иницирање на нови начини на соработка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Родителите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2155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Комуникација со родителите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Вклучување на родителите во работата на установата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Спроведување на анкети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Разговори со родителите и вработените</w:t>
            </w: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Вработени 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</w:t>
            </w:r>
          </w:p>
        </w:tc>
        <w:tc>
          <w:tcPr>
            <w:tcW w:w="153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</w:tbl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077F79" w:rsidRDefault="00077F79" w:rsidP="00077F79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60CCC" w:rsidRDefault="00F60CCC" w:rsidP="00077F79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077F79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Област на промена: РЕСУРСИ</w:t>
      </w:r>
    </w:p>
    <w:p w:rsidR="005F3C18" w:rsidRPr="005F3C18" w:rsidRDefault="005F3C18" w:rsidP="00077F79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Цел6: Подобрување на средината и условите за развој на децата низ адаптација на просторот и набавки на играчки, дидактички материјали и опрема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76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47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4"/>
        <w:gridCol w:w="2268"/>
        <w:gridCol w:w="1701"/>
        <w:gridCol w:w="1842"/>
        <w:gridCol w:w="1843"/>
        <w:gridCol w:w="1418"/>
        <w:gridCol w:w="283"/>
        <w:gridCol w:w="1559"/>
        <w:gridCol w:w="1843"/>
      </w:tblGrid>
      <w:tr w:rsidR="005F3C18" w:rsidRPr="005F3C18" w:rsidTr="00DB0F8F">
        <w:trPr>
          <w:trHeight w:val="300"/>
        </w:trPr>
        <w:tc>
          <w:tcPr>
            <w:tcW w:w="2014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Време на реализација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План на евалуација</w:t>
            </w:r>
          </w:p>
        </w:tc>
      </w:tr>
      <w:tr w:rsidR="005F3C18" w:rsidRPr="005F3C18" w:rsidTr="00DB0F8F">
        <w:trPr>
          <w:trHeight w:val="255"/>
        </w:trPr>
        <w:tc>
          <w:tcPr>
            <w:tcW w:w="2014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Критериум за успех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Инструменти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Динамика</w:t>
            </w:r>
          </w:p>
        </w:tc>
      </w:tr>
      <w:tr w:rsidR="005F3C18" w:rsidRPr="005F3C18" w:rsidTr="00DB0F8F">
        <w:tc>
          <w:tcPr>
            <w:tcW w:w="201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8</w:t>
            </w:r>
          </w:p>
        </w:tc>
      </w:tr>
      <w:tr w:rsidR="005F3C18" w:rsidRPr="005F3C18" w:rsidTr="00DB0F8F">
        <w:trPr>
          <w:trHeight w:val="2649"/>
        </w:trPr>
        <w:tc>
          <w:tcPr>
            <w:tcW w:w="201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1.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Човечки ресурси: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Попо</w:t>
            </w:r>
            <w:r w:rsidR="00077F79">
              <w:rPr>
                <w:rFonts w:ascii="Cambria" w:eastAsia="Arial" w:hAnsi="Cambria" w:cs="Times New Roman"/>
                <w:sz w:val="24"/>
                <w:szCs w:val="24"/>
              </w:rPr>
              <w:t>лнување на испразнети места во у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становата по разни основи</w:t>
            </w:r>
          </w:p>
        </w:tc>
        <w:tc>
          <w:tcPr>
            <w:tcW w:w="226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Доставување на барања до МТСП за добивање согласност за пополнување на испразнетите</w:t>
            </w:r>
            <w:r w:rsidR="00F61AF9">
              <w:rPr>
                <w:rFonts w:ascii="Cambria" w:eastAsia="Arial" w:hAnsi="Cambria" w:cs="Times New Roman"/>
                <w:sz w:val="24"/>
                <w:szCs w:val="24"/>
              </w:rPr>
              <w:t xml:space="preserve"> и новотворени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 работни места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</w:tc>
        <w:tc>
          <w:tcPr>
            <w:tcW w:w="184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 потреба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Ефикасно функционирање на установата</w:t>
            </w:r>
          </w:p>
        </w:tc>
        <w:tc>
          <w:tcPr>
            <w:tcW w:w="141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Писмени барања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Согласност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МТСП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 потреба</w:t>
            </w:r>
          </w:p>
        </w:tc>
      </w:tr>
      <w:tr w:rsidR="005F3C18" w:rsidRPr="005F3C18" w:rsidTr="00DB0F8F">
        <w:trPr>
          <w:trHeight w:val="70"/>
        </w:trPr>
        <w:tc>
          <w:tcPr>
            <w:tcW w:w="201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2.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Опремување,</w:t>
            </w:r>
            <w:r w:rsidR="00C5100B">
              <w:rPr>
                <w:rFonts w:ascii="Cambria" w:eastAsia="Arial" w:hAnsi="Cambria" w:cs="Times New Roman"/>
                <w:sz w:val="24"/>
                <w:szCs w:val="24"/>
              </w:rPr>
              <w:t xml:space="preserve"> 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уредување и одржување на просторот, опремата и воспитните средства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3C18" w:rsidRPr="005F3C18" w:rsidRDefault="005F3C18" w:rsidP="00934003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Опремување на просторот со потрбниот</w:t>
            </w:r>
            <w:r w:rsidR="00934003">
              <w:rPr>
                <w:rFonts w:ascii="Cambria" w:eastAsia="Arial" w:hAnsi="Cambria" w:cs="Times New Roman"/>
                <w:sz w:val="24"/>
                <w:szCs w:val="24"/>
              </w:rPr>
              <w:t xml:space="preserve"> мебел и опрема во занималните и холот, и хортикултурно уредување на дворот.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934003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Стручен тим,</w:t>
            </w:r>
          </w:p>
          <w:p w:rsidR="005F3C18" w:rsidRPr="005F3C18" w:rsidRDefault="005F3C18" w:rsidP="00934003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Локална самоуправа</w:t>
            </w:r>
            <w:r w:rsidR="00934003">
              <w:rPr>
                <w:rFonts w:ascii="Cambria" w:eastAsia="Arial" w:hAnsi="Cambria" w:cs="Times New Roman"/>
                <w:sz w:val="24"/>
                <w:szCs w:val="24"/>
              </w:rPr>
              <w:t xml:space="preserve"> 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МТСП</w:t>
            </w:r>
          </w:p>
        </w:tc>
        <w:tc>
          <w:tcPr>
            <w:tcW w:w="184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 обезбедени финасиски средства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Безбедни пријатни услови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Опремен простор, занимални и уреден двор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Опремена и уредена </w:t>
            </w:r>
            <w:r w:rsidR="00077F79">
              <w:rPr>
                <w:rFonts w:ascii="Cambria" w:eastAsia="Arial" w:hAnsi="Cambria" w:cs="Times New Roman"/>
                <w:sz w:val="24"/>
                <w:szCs w:val="24"/>
              </w:rPr>
              <w:t xml:space="preserve"> </w:t>
            </w:r>
            <w:r w:rsidR="008F6F50">
              <w:rPr>
                <w:rFonts w:ascii="Cambria" w:eastAsia="Arial" w:hAnsi="Cambria" w:cs="Times New Roman"/>
                <w:sz w:val="24"/>
                <w:szCs w:val="24"/>
              </w:rPr>
              <w:t>установа</w:t>
            </w:r>
          </w:p>
        </w:tc>
        <w:tc>
          <w:tcPr>
            <w:tcW w:w="141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Промоција на активностите на Установата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Директорот, Управен одбор, вработените, родителите, локалната самоуправа, МТСП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Според поставените приоритети и финансиските можности</w:t>
            </w:r>
          </w:p>
        </w:tc>
      </w:tr>
      <w:tr w:rsidR="00DB0F8F" w:rsidRPr="005F3C18" w:rsidTr="00DB0F8F">
        <w:trPr>
          <w:trHeight w:val="4393"/>
        </w:trPr>
        <w:tc>
          <w:tcPr>
            <w:tcW w:w="201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3.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Структура и намена на расположливи финасиски средства</w:t>
            </w:r>
          </w:p>
        </w:tc>
        <w:tc>
          <w:tcPr>
            <w:tcW w:w="2268" w:type="dxa"/>
            <w:shd w:val="clear" w:color="auto" w:fill="auto"/>
          </w:tcPr>
          <w:p w:rsidR="005F3C18" w:rsidRDefault="00DB0F8F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Замена на влезните врати и прозорци</w:t>
            </w:r>
            <w:r w:rsidR="00FC378B">
              <w:rPr>
                <w:rFonts w:ascii="Cambria" w:eastAsia="Arial" w:hAnsi="Cambria" w:cs="Times New Roman"/>
                <w:sz w:val="24"/>
                <w:szCs w:val="24"/>
              </w:rPr>
              <w:t>;</w:t>
            </w:r>
          </w:p>
          <w:p w:rsidR="00DB0F8F" w:rsidRPr="005F3C18" w:rsidRDefault="00DB0F8F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Санација на санитарните чворови</w:t>
            </w:r>
            <w:r w:rsidR="00FC378B">
              <w:rPr>
                <w:rFonts w:ascii="Cambria" w:eastAsia="Arial" w:hAnsi="Cambria" w:cs="Times New Roman"/>
                <w:sz w:val="24"/>
                <w:szCs w:val="24"/>
              </w:rPr>
              <w:t>;</w:t>
            </w:r>
          </w:p>
          <w:p w:rsidR="00934003" w:rsidRPr="005F3C18" w:rsidRDefault="00934003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Санација на пшодови</w:t>
            </w:r>
            <w:r w:rsidR="00FC378B">
              <w:rPr>
                <w:rFonts w:ascii="Cambria" w:eastAsia="Arial" w:hAnsi="Cambria" w:cs="Times New Roman"/>
                <w:sz w:val="24"/>
                <w:szCs w:val="24"/>
              </w:rPr>
              <w:t>;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Поставување нова фасада со енергетска ефикасност</w:t>
            </w:r>
            <w:r w:rsidR="00FC378B">
              <w:rPr>
                <w:rFonts w:ascii="Cambria" w:eastAsia="Arial" w:hAnsi="Cambria" w:cs="Times New Roman"/>
                <w:sz w:val="24"/>
                <w:szCs w:val="24"/>
              </w:rPr>
              <w:t>;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Опремување на установата со потребните дидактички средства(книги,аудиовизуелни м</w:t>
            </w:r>
            <w:r w:rsidR="00FC378B">
              <w:rPr>
                <w:rFonts w:ascii="Cambria" w:eastAsia="Arial" w:hAnsi="Cambria" w:cs="Times New Roman"/>
                <w:sz w:val="24"/>
                <w:szCs w:val="24"/>
              </w:rPr>
              <w:t>атеријали,компјутери,ТВ, играчки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 и др</w:t>
            </w:r>
            <w:r w:rsidR="00FC378B">
              <w:rPr>
                <w:rFonts w:ascii="Cambria" w:eastAsia="Arial" w:hAnsi="Cambria" w:cs="Times New Roman"/>
                <w:sz w:val="24"/>
                <w:szCs w:val="24"/>
              </w:rPr>
              <w:t>)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Различни извори на финансирање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Зголемување на наменски и блок дотации од беџетот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Донации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Помош од </w:t>
            </w:r>
            <w:r w:rsidR="00DB0F8F"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>л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окалната самоуправа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МТСП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Локална самоуправа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Донатори</w:t>
            </w: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Доволно финансиски средства за нормално функционирање на Установата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Опремени и уредени занимални</w:t>
            </w: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МТСП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Локална самоупрва</w:t>
            </w:r>
          </w:p>
        </w:tc>
        <w:tc>
          <w:tcPr>
            <w:tcW w:w="184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</w:tbl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236231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Облас на промена: РАКОВОДЕЊЕ, ОРГАНИЗАЦИЈА И ОБЕЗБЕДУВАЊЕ И КВАЛИТЕТ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Цел 7: Унапредување на квалитетот на организацијата на работа, следење на реализацијата на активностите од развојниот план во текот на годината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3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2"/>
        <w:gridCol w:w="1957"/>
        <w:gridCol w:w="1634"/>
        <w:gridCol w:w="1829"/>
        <w:gridCol w:w="1516"/>
        <w:gridCol w:w="1639"/>
        <w:gridCol w:w="189"/>
        <w:gridCol w:w="1340"/>
        <w:gridCol w:w="1829"/>
      </w:tblGrid>
      <w:tr w:rsidR="005F3C18" w:rsidRPr="005F3C18" w:rsidTr="00AE5358">
        <w:trPr>
          <w:trHeight w:val="255"/>
        </w:trPr>
        <w:tc>
          <w:tcPr>
            <w:tcW w:w="1662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Време на реализација</w:t>
            </w:r>
          </w:p>
        </w:tc>
        <w:tc>
          <w:tcPr>
            <w:tcW w:w="65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План на реализација</w:t>
            </w:r>
          </w:p>
        </w:tc>
      </w:tr>
      <w:tr w:rsidR="005F3C18" w:rsidRPr="005F3C18" w:rsidTr="00AE5358">
        <w:trPr>
          <w:trHeight w:val="300"/>
        </w:trPr>
        <w:tc>
          <w:tcPr>
            <w:tcW w:w="1662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Критериум за успех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Инструменти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Динамика</w:t>
            </w:r>
          </w:p>
        </w:tc>
      </w:tr>
      <w:tr w:rsidR="005F3C18" w:rsidRPr="005F3C18" w:rsidTr="00AE5358">
        <w:tc>
          <w:tcPr>
            <w:tcW w:w="166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8</w:t>
            </w:r>
          </w:p>
        </w:tc>
      </w:tr>
      <w:tr w:rsidR="005F3C18" w:rsidRPr="005F3C18" w:rsidTr="00AE5358">
        <w:trPr>
          <w:trHeight w:val="5511"/>
        </w:trPr>
        <w:tc>
          <w:tcPr>
            <w:tcW w:w="166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1.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Раководење и поделба на обврските и должностите на вработените во Установата</w:t>
            </w:r>
          </w:p>
        </w:tc>
        <w:tc>
          <w:tcPr>
            <w:tcW w:w="195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Професионално усовршување на раководниот орган во областа на организацијата и лидерството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Доследно извршување на зададените работни задачи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Организација и координација на работата на установата</w:t>
            </w:r>
          </w:p>
        </w:tc>
        <w:tc>
          <w:tcPr>
            <w:tcW w:w="1634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516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Ефикасност во работата на установата</w:t>
            </w:r>
          </w:p>
        </w:tc>
        <w:tc>
          <w:tcPr>
            <w:tcW w:w="163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Закони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Прописи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Вреднување и оценување на работата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МТСП</w:t>
            </w:r>
          </w:p>
        </w:tc>
        <w:tc>
          <w:tcPr>
            <w:tcW w:w="182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</w:tbl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38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1892"/>
        <w:gridCol w:w="1651"/>
        <w:gridCol w:w="1706"/>
        <w:gridCol w:w="1631"/>
        <w:gridCol w:w="1908"/>
        <w:gridCol w:w="1559"/>
        <w:gridCol w:w="1560"/>
      </w:tblGrid>
      <w:tr w:rsidR="005F3C18" w:rsidRPr="005F3C18" w:rsidTr="00AE5358">
        <w:tc>
          <w:tcPr>
            <w:tcW w:w="1986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2.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Следење на реализацијата на активностите од развојниот план во тековната година</w:t>
            </w:r>
          </w:p>
        </w:tc>
        <w:tc>
          <w:tcPr>
            <w:tcW w:w="189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Одржување на состаноци за разгледување на постигнатите резултаи и утврдување на приоритетите</w:t>
            </w:r>
          </w:p>
        </w:tc>
        <w:tc>
          <w:tcPr>
            <w:tcW w:w="165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Управен одбор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МТСП</w:t>
            </w:r>
          </w:p>
        </w:tc>
        <w:tc>
          <w:tcPr>
            <w:tcW w:w="1706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  <w:tc>
          <w:tcPr>
            <w:tcW w:w="163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Навремено согледување на состојбите и корекција по потреба</w:t>
            </w:r>
          </w:p>
        </w:tc>
        <w:tc>
          <w:tcPr>
            <w:tcW w:w="190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Записници за евидентирање на постигнувањата</w:t>
            </w: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Вработените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Управниот одбор</w:t>
            </w:r>
          </w:p>
        </w:tc>
        <w:tc>
          <w:tcPr>
            <w:tcW w:w="156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  <w:tr w:rsidR="005F3C18" w:rsidRPr="005F3C18" w:rsidTr="00AE5358">
        <w:trPr>
          <w:trHeight w:val="6106"/>
        </w:trPr>
        <w:tc>
          <w:tcPr>
            <w:tcW w:w="1986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lastRenderedPageBreak/>
              <w:t>3.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Евалуација на достигнувањата на воспитно-згрижувачкиот тим по одредени домени</w:t>
            </w:r>
          </w:p>
        </w:tc>
        <w:tc>
          <w:tcPr>
            <w:tcW w:w="1892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 следење и оценување на работата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Следење на програмата за работа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Согледување на предностите и слабост</w:t>
            </w:r>
            <w:r w:rsidR="00727879">
              <w:rPr>
                <w:rFonts w:ascii="Cambria" w:eastAsia="Arial" w:hAnsi="Cambria" w:cs="Times New Roman"/>
                <w:sz w:val="24"/>
                <w:szCs w:val="24"/>
              </w:rPr>
              <w:t>ите и изнаоѓање механизми за отст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ранување или намалување на слабостите</w:t>
            </w:r>
          </w:p>
        </w:tc>
        <w:tc>
          <w:tcPr>
            <w:tcW w:w="165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Воспитувачи</w:t>
            </w:r>
          </w:p>
        </w:tc>
        <w:tc>
          <w:tcPr>
            <w:tcW w:w="1706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Два пати годишно</w:t>
            </w:r>
          </w:p>
        </w:tc>
        <w:tc>
          <w:tcPr>
            <w:tcW w:w="163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Постигнати резултати</w:t>
            </w:r>
          </w:p>
        </w:tc>
        <w:tc>
          <w:tcPr>
            <w:tcW w:w="190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 xml:space="preserve">Образец за оценување </w:t>
            </w:r>
          </w:p>
          <w:p w:rsidR="005F3C18" w:rsidRPr="005F3C18" w:rsidRDefault="00FF23C6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ј</w:t>
            </w:r>
            <w:r w:rsidR="005F3C18" w:rsidRPr="005F3C18">
              <w:rPr>
                <w:rFonts w:ascii="Cambria" w:eastAsia="Arial" w:hAnsi="Cambria" w:cs="Times New Roman"/>
                <w:sz w:val="24"/>
                <w:szCs w:val="24"/>
              </w:rPr>
              <w:t>авен службеник</w:t>
            </w: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Директорот</w:t>
            </w:r>
          </w:p>
        </w:tc>
        <w:tc>
          <w:tcPr>
            <w:tcW w:w="156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Еднаш годишно</w:t>
            </w:r>
          </w:p>
        </w:tc>
      </w:tr>
    </w:tbl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FC378B" w:rsidRDefault="00FC378B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955C4B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lastRenderedPageBreak/>
        <w:t>Област на промена: ЗАШТИТА НА ДЕЦАТА ОД НАСИЛСТВО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Цел 8: Унапредување на квалитетот на животот на децата со примена на мерки за создавање на безбедна средина за живот и работа со децата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tbl>
      <w:tblPr>
        <w:tblW w:w="151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693"/>
        <w:gridCol w:w="1417"/>
        <w:gridCol w:w="1588"/>
        <w:gridCol w:w="2098"/>
        <w:gridCol w:w="1730"/>
        <w:gridCol w:w="1559"/>
        <w:gridCol w:w="1701"/>
      </w:tblGrid>
      <w:tr w:rsidR="005F3C18" w:rsidRPr="005F3C18" w:rsidTr="00955C4B">
        <w:trPr>
          <w:trHeight w:val="285"/>
        </w:trPr>
        <w:tc>
          <w:tcPr>
            <w:tcW w:w="2411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Време на реализација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План на евалуација</w:t>
            </w:r>
          </w:p>
        </w:tc>
      </w:tr>
      <w:tr w:rsidR="005F3C18" w:rsidRPr="005F3C18" w:rsidTr="00955C4B">
        <w:trPr>
          <w:trHeight w:val="270"/>
        </w:trPr>
        <w:tc>
          <w:tcPr>
            <w:tcW w:w="2411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Критериум за успех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Инструменти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Динамика</w:t>
            </w:r>
          </w:p>
        </w:tc>
      </w:tr>
      <w:tr w:rsidR="005F3C18" w:rsidRPr="005F3C18" w:rsidTr="00955C4B">
        <w:tc>
          <w:tcPr>
            <w:tcW w:w="241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b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b/>
                <w:sz w:val="24"/>
                <w:szCs w:val="24"/>
              </w:rPr>
              <w:t>8</w:t>
            </w:r>
          </w:p>
        </w:tc>
      </w:tr>
      <w:tr w:rsidR="005F3C18" w:rsidRPr="005F3C18" w:rsidTr="00955C4B">
        <w:trPr>
          <w:trHeight w:val="4236"/>
        </w:trPr>
        <w:tc>
          <w:tcPr>
            <w:tcW w:w="241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1.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Реализирање на едукативни предавања и разговори со децата за однесување во група, со цел да се надминат конфликтни ситуации</w:t>
            </w:r>
          </w:p>
        </w:tc>
        <w:tc>
          <w:tcPr>
            <w:tcW w:w="269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Читање раскажување на драматизации, согледување на позитивни примери од пракса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Следење на семинари за мир и толеранција, Развивање на проекти на истата тема во соработка со Детската амбасада „Меѓаши“,УНИЦЕФ и МТСП</w:t>
            </w:r>
          </w:p>
        </w:tc>
        <w:tc>
          <w:tcPr>
            <w:tcW w:w="1417" w:type="dxa"/>
            <w:shd w:val="clear" w:color="auto" w:fill="auto"/>
          </w:tcPr>
          <w:p w:rsidR="005F3C18" w:rsidRPr="005F3C18" w:rsidRDefault="00FC378B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Вработени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Деца</w:t>
            </w:r>
          </w:p>
        </w:tc>
        <w:tc>
          <w:tcPr>
            <w:tcW w:w="158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</w:p>
          <w:p w:rsidR="00955C4B" w:rsidRPr="005F3C18" w:rsidRDefault="00955C4B" w:rsidP="00955C4B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sz w:val="24"/>
                <w:szCs w:val="24"/>
              </w:rPr>
              <w:t>Според договорот со институциите</w:t>
            </w:r>
          </w:p>
        </w:tc>
        <w:tc>
          <w:tcPr>
            <w:tcW w:w="209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Зголемени сознанија кај децата за меѓусебно поч</w:t>
            </w:r>
            <w:r w:rsidR="00955C4B">
              <w:rPr>
                <w:rFonts w:ascii="Cambria" w:eastAsia="Arial" w:hAnsi="Cambria" w:cs="Times New Roman"/>
                <w:sz w:val="24"/>
                <w:szCs w:val="24"/>
              </w:rPr>
              <w:t>итување и изградба на мир и толе</w:t>
            </w: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ранција</w:t>
            </w:r>
          </w:p>
        </w:tc>
        <w:tc>
          <w:tcPr>
            <w:tcW w:w="173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Анкетен прашалник за децата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Анкетирање на родителите и вработените</w:t>
            </w: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Установата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Воспитните тимови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Континуирано</w:t>
            </w:r>
          </w:p>
        </w:tc>
      </w:tr>
      <w:tr w:rsidR="005F3C18" w:rsidRPr="005F3C18" w:rsidTr="00955C4B">
        <w:trPr>
          <w:trHeight w:val="2114"/>
        </w:trPr>
        <w:tc>
          <w:tcPr>
            <w:tcW w:w="241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2.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Едукација за родителите и воспитниот тим на</w:t>
            </w:r>
            <w:r w:rsidR="00955C4B">
              <w:rPr>
                <w:rFonts w:ascii="Cambria" w:eastAsia="Arial" w:hAnsi="Cambria" w:cs="Times New Roman"/>
                <w:sz w:val="24"/>
                <w:szCs w:val="24"/>
              </w:rPr>
              <w:t xml:space="preserve"> тема„Последици од насилство врз децата“</w:t>
            </w:r>
          </w:p>
        </w:tc>
        <w:tc>
          <w:tcPr>
            <w:tcW w:w="2693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Организирање едукативна трибина со родителите и воспитно-згрижувачкиот кадар</w:t>
            </w:r>
          </w:p>
        </w:tc>
        <w:tc>
          <w:tcPr>
            <w:tcW w:w="1417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 и воспитно-згрижувачки кадар</w:t>
            </w:r>
          </w:p>
        </w:tc>
        <w:tc>
          <w:tcPr>
            <w:tcW w:w="158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Еднаш годишно</w:t>
            </w:r>
          </w:p>
        </w:tc>
        <w:tc>
          <w:tcPr>
            <w:tcW w:w="2098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Засилена свест за последиците од семејно насилство, појаснети правни процедури</w:t>
            </w:r>
          </w:p>
        </w:tc>
        <w:tc>
          <w:tcPr>
            <w:tcW w:w="1730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Едукативни материјали</w:t>
            </w:r>
          </w:p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Воспитно згрижувачки кадар</w:t>
            </w:r>
          </w:p>
        </w:tc>
        <w:tc>
          <w:tcPr>
            <w:tcW w:w="1559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Родителите и воспитно-згрижувачкиот кадар</w:t>
            </w:r>
          </w:p>
        </w:tc>
        <w:tc>
          <w:tcPr>
            <w:tcW w:w="1701" w:type="dxa"/>
            <w:shd w:val="clear" w:color="auto" w:fill="auto"/>
          </w:tcPr>
          <w:p w:rsidR="005F3C18" w:rsidRPr="005F3C18" w:rsidRDefault="005F3C18" w:rsidP="005F3C18">
            <w:pPr>
              <w:widowControl w:val="0"/>
              <w:tabs>
                <w:tab w:val="left" w:pos="776"/>
              </w:tabs>
              <w:spacing w:after="0" w:line="240" w:lineRule="auto"/>
              <w:jc w:val="center"/>
              <w:outlineLvl w:val="0"/>
              <w:rPr>
                <w:rFonts w:ascii="Cambria" w:eastAsia="Arial" w:hAnsi="Cambria" w:cs="Times New Roman"/>
                <w:sz w:val="24"/>
                <w:szCs w:val="24"/>
              </w:rPr>
            </w:pPr>
            <w:r w:rsidRPr="005F3C18">
              <w:rPr>
                <w:rFonts w:ascii="Cambria" w:eastAsia="Arial" w:hAnsi="Cambria" w:cs="Times New Roman"/>
                <w:sz w:val="24"/>
                <w:szCs w:val="24"/>
              </w:rPr>
              <w:t>Еднаш годишно</w:t>
            </w:r>
          </w:p>
        </w:tc>
      </w:tr>
    </w:tbl>
    <w:p w:rsidR="00B226C7" w:rsidRDefault="00B226C7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B226C7" w:rsidRDefault="00B226C7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E976EA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8.ЧЛЕНОВИ НА</w:t>
      </w:r>
      <w:r w:rsidR="005F6520">
        <w:rPr>
          <w:rFonts w:ascii="Cambria" w:eastAsia="Arial" w:hAnsi="Cambria" w:cs="Times New Roman"/>
          <w:b/>
          <w:sz w:val="24"/>
          <w:szCs w:val="24"/>
        </w:rPr>
        <w:t xml:space="preserve"> </w:t>
      </w:r>
      <w:r w:rsidRPr="005F3C18">
        <w:rPr>
          <w:rFonts w:ascii="Cambria" w:eastAsia="Arial" w:hAnsi="Cambria" w:cs="Times New Roman"/>
          <w:b/>
          <w:sz w:val="24"/>
          <w:szCs w:val="24"/>
        </w:rPr>
        <w:t>СТРУЧНИОТ ТИМ ЗА РАЗВОЈНО ПЛАНИРАЊЕ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center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numPr>
          <w:ilvl w:val="0"/>
          <w:numId w:val="2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МЕРИ ХРИСТОСКА – директор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ind w:left="720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numPr>
          <w:ilvl w:val="0"/>
          <w:numId w:val="2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ВЕРКА РИСТЕСКА – воспитувач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numPr>
          <w:ilvl w:val="0"/>
          <w:numId w:val="2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ФАНИЦА ПАВЛОСКА – воспитувач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numPr>
          <w:ilvl w:val="0"/>
          <w:numId w:val="2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ЗОРА ВЕЛЕСКА – воспитувач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numPr>
          <w:ilvl w:val="0"/>
          <w:numId w:val="2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>МЕНИ СОКОЛОСКА – воспитувач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C5100B" w:rsidP="005F3C18">
      <w:pPr>
        <w:widowControl w:val="0"/>
        <w:numPr>
          <w:ilvl w:val="0"/>
          <w:numId w:val="2"/>
        </w:numPr>
        <w:tabs>
          <w:tab w:val="left" w:pos="776"/>
        </w:tabs>
        <w:spacing w:after="0" w:line="240" w:lineRule="auto"/>
        <w:outlineLvl w:val="0"/>
        <w:rPr>
          <w:rFonts w:ascii="Cambria" w:eastAsia="Arial" w:hAnsi="Cambria" w:cs="Times New Roman"/>
          <w:b/>
          <w:sz w:val="24"/>
          <w:szCs w:val="24"/>
        </w:rPr>
      </w:pPr>
      <w:r>
        <w:rPr>
          <w:rFonts w:ascii="Cambria" w:eastAsia="Arial" w:hAnsi="Cambria" w:cs="Times New Roman"/>
          <w:b/>
          <w:sz w:val="24"/>
          <w:szCs w:val="24"/>
        </w:rPr>
        <w:t>КРИСТИНА ХАЏИ-ЃАКУ</w:t>
      </w:r>
      <w:r w:rsidR="005F3C18" w:rsidRPr="005F3C18">
        <w:rPr>
          <w:rFonts w:ascii="Cambria" w:eastAsia="Arial" w:hAnsi="Cambria" w:cs="Times New Roman"/>
          <w:b/>
          <w:sz w:val="24"/>
          <w:szCs w:val="24"/>
        </w:rPr>
        <w:t xml:space="preserve"> - воспитувач</w:t>
      </w: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2F5BD0" w:rsidRDefault="002F5BD0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2F5BD0" w:rsidRDefault="002F5BD0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2F5BD0" w:rsidRDefault="002F5BD0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2F5BD0" w:rsidRDefault="002F5BD0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E976EA" w:rsidRDefault="00E976EA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E976EA" w:rsidRDefault="00E976EA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E976EA" w:rsidRDefault="00E976EA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E976EA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  <w:r w:rsidRPr="005F3C18">
        <w:rPr>
          <w:rFonts w:ascii="Cambria" w:eastAsia="Arial" w:hAnsi="Cambria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E976EA" w:rsidRDefault="00E976EA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E976EA" w:rsidRDefault="00E976EA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b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5F3C18" w:rsidRPr="005F3C18" w:rsidRDefault="005F3C18" w:rsidP="005F3C18">
      <w:pPr>
        <w:widowControl w:val="0"/>
        <w:tabs>
          <w:tab w:val="left" w:pos="776"/>
        </w:tabs>
        <w:spacing w:after="0" w:line="240" w:lineRule="auto"/>
        <w:jc w:val="both"/>
        <w:outlineLvl w:val="0"/>
        <w:rPr>
          <w:rFonts w:ascii="Cambria" w:eastAsia="Arial" w:hAnsi="Cambria" w:cs="Times New Roman"/>
          <w:sz w:val="24"/>
          <w:szCs w:val="24"/>
        </w:rPr>
      </w:pPr>
    </w:p>
    <w:p w:rsidR="008807CC" w:rsidRDefault="008807CC"/>
    <w:sectPr w:rsidR="008807CC" w:rsidSect="005F3C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1CE"/>
    <w:multiLevelType w:val="hybridMultilevel"/>
    <w:tmpl w:val="C8C6D47A"/>
    <w:lvl w:ilvl="0" w:tplc="5BFC3E1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DEF2900"/>
    <w:multiLevelType w:val="hybridMultilevel"/>
    <w:tmpl w:val="53D46CE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C18"/>
    <w:rsid w:val="00077F79"/>
    <w:rsid w:val="001329BA"/>
    <w:rsid w:val="0017788F"/>
    <w:rsid w:val="0018133C"/>
    <w:rsid w:val="001C5CAA"/>
    <w:rsid w:val="001C618B"/>
    <w:rsid w:val="00236231"/>
    <w:rsid w:val="00276CCB"/>
    <w:rsid w:val="002F5BD0"/>
    <w:rsid w:val="0036607E"/>
    <w:rsid w:val="003A51F1"/>
    <w:rsid w:val="004B6EEE"/>
    <w:rsid w:val="004D1DD1"/>
    <w:rsid w:val="0052766A"/>
    <w:rsid w:val="005F3C18"/>
    <w:rsid w:val="005F6520"/>
    <w:rsid w:val="00623D54"/>
    <w:rsid w:val="00667D4E"/>
    <w:rsid w:val="006D0694"/>
    <w:rsid w:val="00727879"/>
    <w:rsid w:val="00753676"/>
    <w:rsid w:val="00762886"/>
    <w:rsid w:val="00866392"/>
    <w:rsid w:val="008807CC"/>
    <w:rsid w:val="008D493F"/>
    <w:rsid w:val="008F6F50"/>
    <w:rsid w:val="009014B4"/>
    <w:rsid w:val="00934003"/>
    <w:rsid w:val="00955C4B"/>
    <w:rsid w:val="00A37FD9"/>
    <w:rsid w:val="00AE5358"/>
    <w:rsid w:val="00AF51ED"/>
    <w:rsid w:val="00B226C7"/>
    <w:rsid w:val="00B60366"/>
    <w:rsid w:val="00BB60DC"/>
    <w:rsid w:val="00C5100B"/>
    <w:rsid w:val="00D94C8F"/>
    <w:rsid w:val="00DB0F8F"/>
    <w:rsid w:val="00E21903"/>
    <w:rsid w:val="00E31A83"/>
    <w:rsid w:val="00E976EA"/>
    <w:rsid w:val="00F2156A"/>
    <w:rsid w:val="00F40A38"/>
    <w:rsid w:val="00F60CCC"/>
    <w:rsid w:val="00F61AF9"/>
    <w:rsid w:val="00F714A5"/>
    <w:rsid w:val="00FC378B"/>
    <w:rsid w:val="00FF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DC"/>
  </w:style>
  <w:style w:type="paragraph" w:styleId="Heading1">
    <w:name w:val="heading 1"/>
    <w:basedOn w:val="Normal"/>
    <w:next w:val="Normal"/>
    <w:link w:val="Heading1Char"/>
    <w:uiPriority w:val="9"/>
    <w:qFormat/>
    <w:rsid w:val="00BB60D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0D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0D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0D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0D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0D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0D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0D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0D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0D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0D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0D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0D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0D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0D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0D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0D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0D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60D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B60D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B60D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0D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0D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B60DC"/>
    <w:rPr>
      <w:b/>
      <w:bCs/>
    </w:rPr>
  </w:style>
  <w:style w:type="character" w:styleId="Emphasis">
    <w:name w:val="Emphasis"/>
    <w:basedOn w:val="DefaultParagraphFont"/>
    <w:uiPriority w:val="20"/>
    <w:qFormat/>
    <w:rsid w:val="00BB60DC"/>
    <w:rPr>
      <w:i/>
      <w:iCs/>
    </w:rPr>
  </w:style>
  <w:style w:type="paragraph" w:styleId="NoSpacing">
    <w:name w:val="No Spacing"/>
    <w:uiPriority w:val="1"/>
    <w:qFormat/>
    <w:rsid w:val="00BB60D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60D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B60D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0D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0D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B60D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B60D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60D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60D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B60D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60DC"/>
    <w:pPr>
      <w:outlineLvl w:val="9"/>
    </w:pPr>
  </w:style>
  <w:style w:type="table" w:styleId="TableGrid">
    <w:name w:val="Table Grid"/>
    <w:basedOn w:val="TableNormal"/>
    <w:uiPriority w:val="39"/>
    <w:rsid w:val="00AE5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10309-EEF5-4F25-B640-BB30834F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24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Tanush</cp:lastModifiedBy>
  <cp:revision>37</cp:revision>
  <cp:lastPrinted>2018-12-03T17:49:00Z</cp:lastPrinted>
  <dcterms:created xsi:type="dcterms:W3CDTF">2018-01-14T17:41:00Z</dcterms:created>
  <dcterms:modified xsi:type="dcterms:W3CDTF">2018-12-03T18:05:00Z</dcterms:modified>
</cp:coreProperties>
</file>